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0" w:rsidRPr="00380389" w:rsidRDefault="00B42600" w:rsidP="00907F75">
      <w:pPr>
        <w:spacing w:after="0" w:line="330" w:lineRule="atLeast"/>
        <w:jc w:val="both"/>
        <w:rPr>
          <w:rFonts w:asciiTheme="majorHAnsi" w:eastAsia="Times New Roman" w:hAnsiTheme="majorHAnsi" w:cs="Times New Roman"/>
          <w:b/>
          <w:color w:val="1A1A1A"/>
          <w:sz w:val="28"/>
          <w:szCs w:val="28"/>
          <w:lang w:eastAsia="es-ES"/>
        </w:rPr>
      </w:pPr>
      <w:r w:rsidRPr="00380389">
        <w:rPr>
          <w:rFonts w:asciiTheme="majorHAnsi" w:eastAsia="Times New Roman" w:hAnsiTheme="majorHAnsi" w:cs="Times New Roman"/>
          <w:b/>
          <w:color w:val="1A1A1A"/>
          <w:sz w:val="28"/>
          <w:szCs w:val="28"/>
          <w:lang w:eastAsia="es-ES"/>
        </w:rPr>
        <w:t>HAY QUE SER VALIENTES</w:t>
      </w:r>
    </w:p>
    <w:p w:rsidR="00907F75" w:rsidRPr="00907F75" w:rsidRDefault="00907F75" w:rsidP="00907F75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</w:pPr>
    </w:p>
    <w:p w:rsidR="00B42600" w:rsidRDefault="00B42600" w:rsidP="00907F75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  <w:t xml:space="preserve">En lugar de llorar, trabajar, en lugar de lamentarse, esforzarse. </w:t>
      </w:r>
      <w:r w:rsidR="00852E05"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  <w:t xml:space="preserve">En lugar de pasividad, actividad. En lugar de pedir, exigir. </w:t>
      </w:r>
      <w:r w:rsidRPr="00907F75"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  <w:t xml:space="preserve">Esa es la receta. No hay otra.  </w:t>
      </w:r>
      <w:r w:rsidR="00852E05"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  <w:t>Salgamos a la calle  o dejemos de lamentarnos. No hay otra manera de conseguir las cosas, por justas que nos parezcan, que luchando por ellas. Así ha sido históricamente. A nadie le regalan nada.</w:t>
      </w:r>
    </w:p>
    <w:p w:rsidR="00907F75" w:rsidRPr="00907F75" w:rsidRDefault="00907F75" w:rsidP="00907F75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</w:pPr>
    </w:p>
    <w:p w:rsidR="00B42600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>
        <w:rPr>
          <w:rFonts w:asciiTheme="majorHAnsi" w:eastAsia="Times New Roman" w:hAnsiTheme="majorHAnsi" w:cs="Times New Roman"/>
          <w:color w:val="1A1A1A"/>
          <w:sz w:val="28"/>
          <w:szCs w:val="28"/>
          <w:lang w:eastAsia="es-ES"/>
        </w:rPr>
        <w:t>En clave política</w:t>
      </w:r>
      <w:r w:rsidR="00B42600"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:</w:t>
      </w:r>
      <w:r w:rsidR="00B42600" w:rsidRPr="00907F75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 impuestos bajos, gasto limitado y esencial y reformas profundas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, que genere</w:t>
      </w:r>
      <w:r w:rsidR="00B42600"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n actividad económica, 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industria, </w:t>
      </w:r>
      <w:r w:rsidR="00B42600"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empleo, increment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e</w:t>
      </w:r>
      <w:r w:rsidR="00B42600"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n la recaudación y, por tanto, mejor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e</w:t>
      </w:r>
      <w:r w:rsidR="00B42600"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n la calidad de vida de los ciudadanos, desde una mayor libertad de decisión sobre qué hacer con el dinero que consiguen con su trabajo, riesgo, esfuerzo e ilusión.</w:t>
      </w:r>
    </w:p>
    <w:p w:rsidR="00907F75" w:rsidRPr="00907F75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B42600" w:rsidRDefault="00B42600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Por ahí han de ir los tiros, a nuestro modo de ver, si queremos alcanzar algún día esa tan ansiada recuperación que no terminamos de notar. </w:t>
      </w:r>
    </w:p>
    <w:p w:rsidR="00907F75" w:rsidRPr="00907F75" w:rsidRDefault="00907F75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</w:p>
    <w:p w:rsidR="00B42600" w:rsidRPr="00907F75" w:rsidRDefault="00B42600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El escenario es tremendo. Tenemos </w:t>
      </w: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lang w:eastAsia="es-ES"/>
        </w:rPr>
        <w:t>un país empobrecido, desvertebrado, sin ilusión ni fortaleza, con una brecha social y económica profundísima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, donde las clases medias, en las que están los Autónomos, han sido los grandes damnificados por la crisis, crisis que cumple ya 10 años y lo que te rondaré morena. </w:t>
      </w:r>
    </w:p>
    <w:p w:rsidR="00B42600" w:rsidRPr="00907F75" w:rsidRDefault="00B42600" w:rsidP="00907F75">
      <w:pPr>
        <w:pStyle w:val="selectionshareable"/>
        <w:shd w:val="clear" w:color="auto" w:fill="FFFFFF"/>
        <w:spacing w:before="0" w:beforeAutospacing="0" w:after="300" w:afterAutospacing="0" w:line="408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733E21">
        <w:rPr>
          <w:rFonts w:asciiTheme="majorHAnsi" w:hAnsiTheme="majorHAnsi" w:cs="Arial"/>
          <w:b/>
          <w:color w:val="333333"/>
          <w:sz w:val="28"/>
          <w:szCs w:val="28"/>
        </w:rPr>
        <w:t>El 1% de la población concentra el 20% de la riqueza del país</w:t>
      </w:r>
      <w:r w:rsidRPr="00907F75">
        <w:rPr>
          <w:rFonts w:asciiTheme="majorHAnsi" w:hAnsiTheme="majorHAnsi" w:cs="Arial"/>
          <w:color w:val="333333"/>
          <w:sz w:val="28"/>
          <w:szCs w:val="28"/>
        </w:rPr>
        <w:t xml:space="preserve">. </w:t>
      </w:r>
      <w:r w:rsidRPr="00907F75">
        <w:rPr>
          <w:rFonts w:asciiTheme="majorHAnsi" w:hAnsiTheme="majorHAnsi"/>
          <w:color w:val="000000"/>
          <w:sz w:val="28"/>
          <w:szCs w:val="28"/>
        </w:rPr>
        <w:t>El Banco de España detalla que la reducción de la riqueza neta entre 2011 y 2014 fue generalizada salvo en los hogares de mayor renta y aquellos en los que el cabeza de familia tiene entre 65 y 74 años.</w:t>
      </w:r>
    </w:p>
    <w:p w:rsidR="00B42600" w:rsidRPr="00907F75" w:rsidRDefault="00B42600" w:rsidP="00907F75">
      <w:pPr>
        <w:pStyle w:val="selectionshareable"/>
        <w:shd w:val="clear" w:color="auto" w:fill="FFFFFF"/>
        <w:spacing w:before="0" w:beforeAutospacing="0" w:after="300" w:afterAutospacing="0" w:line="408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907F75">
        <w:rPr>
          <w:rFonts w:asciiTheme="majorHAnsi" w:hAnsiTheme="majorHAnsi"/>
          <w:color w:val="000000"/>
          <w:sz w:val="28"/>
          <w:szCs w:val="28"/>
        </w:rPr>
        <w:t>En ese sentido, la caída de riqueza más acusada se registró en los hogares más jóvenes y los de menor riqueza. La riqueza de los hogares españoles más jóvenes, cuyo cabeza de familia tiene menos de 35 años, se hundió un 93% en el período.</w:t>
      </w:r>
    </w:p>
    <w:p w:rsidR="00907F75" w:rsidRPr="00907F75" w:rsidRDefault="00907F75" w:rsidP="00907F75">
      <w:pPr>
        <w:pStyle w:val="selectionshareable"/>
        <w:shd w:val="clear" w:color="auto" w:fill="FFFFFF"/>
        <w:spacing w:before="0" w:beforeAutospacing="0" w:after="300" w:afterAutospacing="0" w:line="408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907F75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E</w:t>
      </w:r>
      <w:r w:rsidRPr="00907F75">
        <w:rPr>
          <w:rFonts w:asciiTheme="majorHAnsi" w:hAnsiTheme="majorHAnsi"/>
          <w:color w:val="000000"/>
          <w:sz w:val="28"/>
          <w:szCs w:val="28"/>
        </w:rPr>
        <w:t>l 1% más rico, medido en términos de riqueza neta, tenía el 16,87% del total de la riqueza de España en 2011 y lo incrementó cuatro punto porcentuales, hasta el 20,23% en 2014.</w:t>
      </w:r>
    </w:p>
    <w:p w:rsidR="00907F75" w:rsidRPr="00907F75" w:rsidRDefault="00907F75" w:rsidP="00907F75">
      <w:pPr>
        <w:pStyle w:val="selectionshareable"/>
        <w:shd w:val="clear" w:color="auto" w:fill="FFFFFF"/>
        <w:spacing w:before="0" w:beforeAutospacing="0" w:after="300" w:afterAutospacing="0" w:line="408" w:lineRule="atLeast"/>
        <w:jc w:val="both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907F75">
        <w:rPr>
          <w:rFonts w:asciiTheme="majorHAnsi" w:hAnsiTheme="majorHAnsi"/>
          <w:color w:val="000000"/>
          <w:sz w:val="28"/>
          <w:szCs w:val="28"/>
        </w:rPr>
        <w:lastRenderedPageBreak/>
        <w:t xml:space="preserve">Por su parte, la riqueza media del colectivo más pobre perdió un 50% </w:t>
      </w:r>
      <w:r w:rsidR="00380389">
        <w:rPr>
          <w:rFonts w:asciiTheme="majorHAnsi" w:hAnsiTheme="majorHAnsi"/>
          <w:color w:val="000000"/>
          <w:sz w:val="28"/>
          <w:szCs w:val="28"/>
        </w:rPr>
        <w:t>de su riqueza entre 2008 y 2014. Son datos, repito, del Banco de España, nada más y nada menos.</w:t>
      </w:r>
    </w:p>
    <w:p w:rsidR="00B42600" w:rsidRPr="00907F75" w:rsidRDefault="00B42600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</w:p>
    <w:p w:rsidR="00B42600" w:rsidRDefault="00B42600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Los </w:t>
      </w: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lang w:eastAsia="es-ES"/>
        </w:rPr>
        <w:t>jóvenes,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en cuya educación y formación hemos invertido millones de euros, se encuentran totalmente </w:t>
      </w: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lang w:eastAsia="es-ES"/>
        </w:rPr>
        <w:t>desilusionados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y desconectados de sus expectativas y la realidad de un mercado laboral que les da la espalda</w:t>
      </w:r>
      <w:r w:rsid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,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y encima saben que han de asumir el peso de una deuda que lastra su futuro, sin contrapartida alguna a cambio.</w:t>
      </w:r>
    </w:p>
    <w:p w:rsidR="00852E05" w:rsidRPr="00907F75" w:rsidRDefault="00852E05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</w:p>
    <w:p w:rsidR="00B42600" w:rsidRPr="00907F75" w:rsidRDefault="00B42600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Las </w:t>
      </w: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lang w:eastAsia="es-ES"/>
        </w:rPr>
        <w:t>pensiones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, ya lo sabemos todos de sobra, abocadas a la merma continua en su cuantía y tiempo de disfrute, al alargarse la vida laboral y ampliar los períodos de cómputo; eso, o la in</w:t>
      </w:r>
      <w:r w:rsid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sostenibilidad está garantizada; siendo conscientes del problema, 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no termina de afrontarse con  seriedad </w:t>
      </w:r>
      <w:r w:rsid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ni de buscarle solución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. </w:t>
      </w:r>
    </w:p>
    <w:p w:rsidR="00907F75" w:rsidRDefault="00907F75" w:rsidP="00907F7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</w:p>
    <w:p w:rsidR="00852E05" w:rsidRDefault="00852E05" w:rsidP="00852E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</w:p>
    <w:p w:rsidR="00907F75" w:rsidRPr="00907F75" w:rsidRDefault="00907F75" w:rsidP="00852E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En el apartado económico, la cosa pinta fea de verdad. La </w:t>
      </w: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lang w:eastAsia="es-ES"/>
        </w:rPr>
        <w:t xml:space="preserve">burbuja de emprendimiento 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estalla, los negocios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y actividades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que se empezaron al albur de la tarifa plana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y la capitalización del paro y demás bonificaciones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, empiezan a venirse abajo,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ahora ya 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sin segunda ni tercera oportunidad. </w:t>
      </w:r>
    </w:p>
    <w:p w:rsidR="00852E05" w:rsidRDefault="00852E05" w:rsidP="00852E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</w:p>
    <w:p w:rsidR="00907F75" w:rsidRPr="00852E05" w:rsidRDefault="00380389" w:rsidP="00852E0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El </w:t>
      </w: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lang w:eastAsia="es-ES"/>
        </w:rPr>
        <w:t>expolio fiscal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hará el resto;</w:t>
      </w:r>
      <w:r w:rsidR="00907F75" w:rsidRPr="00852E0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subida de 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impuestos</w:t>
      </w:r>
      <w:r w:rsidR="00907F75" w:rsidRPr="00852E0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, subida de las cotizaciones sociales, limitaciones a los aplazamientos o fraccionamientos del pago de impuestos, el </w:t>
      </w:r>
      <w:proofErr w:type="spellStart"/>
      <w:r w:rsidR="00907F75" w:rsidRPr="00852E0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catastrazo</w:t>
      </w:r>
      <w:proofErr w:type="spellEnd"/>
      <w:r w:rsidR="00907F75" w:rsidRPr="00852E0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o impuesto contra los propietarios,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el coste de la energía, las comunicaciones, etc… E</w:t>
      </w:r>
      <w:r w:rsidR="00907F75" w:rsidRPr="00852E0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>n fin…</w:t>
      </w:r>
    </w:p>
    <w:p w:rsidR="00852E0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6B59A3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Frente a esta realidad, el Vampiro y las pirañas autonómicas  se reúnen para ver qué hay de lo mío, o sea, a ver quien la tiene más grande (la presión fiscal, no sean malpensados), o a ver quién chupa más de la teta de la financiación autonómica. Eso sí, que sean otros, en este caso, el Estado, el que haga de malo, 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o sea, el que recaude, 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como el Cobrador del Frac.</w:t>
      </w:r>
    </w:p>
    <w:p w:rsidR="00852E05" w:rsidRPr="00907F7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907F75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Y si a alguno, como el caso de la Comunidad de Madrid, se le ocurre bajar los impuestos, a por ella a degüello.</w:t>
      </w:r>
    </w:p>
    <w:p w:rsidR="00852E05" w:rsidRPr="00907F7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907F75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Sin embargo, es la única que acierta. L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a realidad muestra que a menores impuestos se 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obtiene una 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mayor recaudac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ión, lo cual permite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lastRenderedPageBreak/>
        <w:t xml:space="preserve">mantener mejor el nivel de los servicios ofrecidos. Por ejemplo, Madrid tiene 5 puntos menos en su tramo de IRPF que Cataluña y Andalucía; sin embargo, o, 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quizás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gracias a esos menores impuestos,</w:t>
      </w:r>
      <w:r w:rsidRPr="00907F75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 Madrid recauda 1.200 millones de euros más que Cataluña y el doble que Andalucía, el doble...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 Y eso que Madrid tiene un millón de habitantes menos que Cataluña y millón y medio menos que Andalucía.</w:t>
      </w:r>
    </w:p>
    <w:p w:rsidR="00852E05" w:rsidRPr="00907F7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907F75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Al mismo tiempo, esa rebaja de impuestos propició más actividad y</w:t>
      </w:r>
      <w:r w:rsidRPr="00907F75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 convirtió a Madrid en motor económico de España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, impulsando así el aumento de la recaudación, permitiendo que la región madrileña cuente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seguramente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con la mejor Sanidad de España, con un sistema bilingüe en inglés en Educación y los mejores resultados de evaluación académica, y con la mejor red de Servicios Sociales y de Transporte.</w:t>
      </w:r>
    </w:p>
    <w:p w:rsidR="00852E05" w:rsidRPr="00907F7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907F75" w:rsidRDefault="00907F7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Es decir, a menores impuestos, mayor recaudación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y mejor calidad de vida para todos</w:t>
      </w: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. Ésa es la realidad</w:t>
      </w:r>
      <w:r w:rsidR="00852E0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tozuda y la clave. Porque es cierto que este Gobierno ha conseguido aumentar la recaudación vía impuestos en la legislatura anterior, por el método de subirlos y subirlos y subirlos, y ello con dos millones menos de ocupados.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Pero ello ha sido a costa de lo que decíamos, el aumento de la pobreza de todos, para quedar como estábamos, no, peor, porque ahora la fuente se ha secado.</w:t>
      </w:r>
    </w:p>
    <w:p w:rsidR="00852E0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852E0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 w:rsidRPr="00733E21">
        <w:rPr>
          <w:rFonts w:asciiTheme="majorHAnsi" w:eastAsia="Times New Roman" w:hAnsiTheme="majorHAnsi" w:cs="Arial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Los Autónomos estamos hartos de engaños y mentiras</w:t>
      </w: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, hartos de promesas incumplidas, hartos de soportar años de penuria, de expolio fiscal, de abusos consentidos, de falta de financiación para nuestros proyectos, empresas, negocios o actividades, hartos de declaraciones efectistas y nulos avances, hartos de pagar sin recibir a cambio, hartos de trabajar 8  de los 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1</w:t>
      </w:r>
      <w:r w:rsidR="00733E21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2 meses del año para el Estado.</w:t>
      </w:r>
    </w:p>
    <w:p w:rsidR="00733E21" w:rsidRDefault="00733E21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bookmarkStart w:id="0" w:name="_GoBack"/>
      <w:bookmarkEnd w:id="0"/>
    </w:p>
    <w:p w:rsidR="00852E05" w:rsidRDefault="00852E05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Pero quejarse no sirve de nada. Hay que ponerse a trabajar duro, y protestar, y reclamar lo nuestro, y salir a la calle de una vez, ha</w:t>
      </w:r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cernos </w:t>
      </w:r>
      <w:proofErr w:type="spellStart"/>
      <w:r w:rsidR="00380389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oi</w:t>
      </w: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r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 xml:space="preserve"> por la sociedad.  ¿Cuándo y dónde?</w:t>
      </w:r>
    </w:p>
    <w:p w:rsidR="00380389" w:rsidRDefault="00380389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</w:p>
    <w:p w:rsidR="00380389" w:rsidRDefault="00380389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FRANCISCO JAVIER PÉREZ BELLO.</w:t>
      </w:r>
    </w:p>
    <w:p w:rsidR="00380389" w:rsidRDefault="00380389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ABOGADO EN “LIBER ESTUDIO JURÍDICO”</w:t>
      </w:r>
    </w:p>
    <w:p w:rsidR="00380389" w:rsidRDefault="00380389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REALIZADOR DE “PÁGINA 13 – LA HORA DEL AUTÓNOMO” EN LA CADENA UNIVERSAL RADIO.</w:t>
      </w:r>
    </w:p>
    <w:p w:rsidR="00380389" w:rsidRPr="00907F75" w:rsidRDefault="00380389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PRESIDENTE DE LA FEDERACIÓN DE AUTÓNOMOS DE GALICIA.</w:t>
      </w:r>
    </w:p>
    <w:p w:rsidR="00857060" w:rsidRPr="00907F75" w:rsidRDefault="006B59A3" w:rsidP="00907F7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</w:pPr>
      <w:r w:rsidRPr="00907F75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es-ES"/>
        </w:rPr>
        <w:t>--------------------------------------------------------------------------------</w:t>
      </w:r>
      <w:r w:rsidR="00907F75" w:rsidRPr="00907F75">
        <w:rPr>
          <w:rFonts w:asciiTheme="majorHAnsi" w:eastAsia="Times New Roman" w:hAnsiTheme="majorHAnsi" w:cs="Arial"/>
          <w:color w:val="333333"/>
          <w:sz w:val="28"/>
          <w:szCs w:val="28"/>
          <w:lang w:eastAsia="es-ES"/>
        </w:rPr>
        <w:t xml:space="preserve"> </w:t>
      </w:r>
    </w:p>
    <w:p w:rsidR="00472228" w:rsidRPr="00907F75" w:rsidRDefault="00472228" w:rsidP="00907F75">
      <w:pPr>
        <w:jc w:val="both"/>
        <w:rPr>
          <w:rFonts w:asciiTheme="majorHAnsi" w:hAnsiTheme="majorHAnsi"/>
          <w:sz w:val="28"/>
          <w:szCs w:val="28"/>
        </w:rPr>
      </w:pPr>
    </w:p>
    <w:sectPr w:rsidR="00472228" w:rsidRPr="0090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5EC7"/>
    <w:multiLevelType w:val="multilevel"/>
    <w:tmpl w:val="781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A"/>
    <w:rsid w:val="00380389"/>
    <w:rsid w:val="00472228"/>
    <w:rsid w:val="006B59A3"/>
    <w:rsid w:val="00733E21"/>
    <w:rsid w:val="00852E05"/>
    <w:rsid w:val="00857060"/>
    <w:rsid w:val="00907F75"/>
    <w:rsid w:val="00A128EA"/>
    <w:rsid w:val="00B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0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0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2017-01-19T12:09:00Z</dcterms:created>
  <dcterms:modified xsi:type="dcterms:W3CDTF">2017-01-24T17:57:00Z</dcterms:modified>
</cp:coreProperties>
</file>